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jc w:val="left"/>
        <w:rPr>
          <w:rFonts w:hint="eastAsia" w:eastAsia="新細明體"/>
          <w:sz w:val="28"/>
          <w:szCs w:val="28"/>
          <w:lang w:val="en-US" w:eastAsia="zh-TW"/>
        </w:rPr>
      </w:pPr>
      <w:r>
        <w:rPr>
          <w:rFonts w:hint="eastAsia" w:eastAsia="新細明體"/>
          <w:sz w:val="28"/>
          <w:szCs w:val="28"/>
          <w:lang w:val="en-US" w:eastAsia="zh-TW"/>
        </w:rPr>
        <w:t>GE9171E 123MW GAS TURBINE GENERATOR SCOPE SUPPLY LIST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 xml:space="preserve"> 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1. France GEC-ALSTOM PG9171E single cycle turbine generator set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2. Generator output power: 123.4MW Voltage: 15kv Frequency: 50HZ</w:t>
      </w:r>
      <w:bookmarkStart w:id="0" w:name="_GoBack"/>
      <w:bookmarkEnd w:id="0"/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3. Available fuel: diesel heavy oil natural gas dual fuel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4. Control using the French KARKV system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5. Equipment range: gas turbine and all attached equipment. Generator and its equipment.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6. Transmission (gear) and its equipment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7. Ventilation system and accessories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8. Exhaust system and bypass chimney and three-way flapper valve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9. Control system and control room equipment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10. Start motor electrical cabinet and its accessories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11. Main transformer and accessories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12. Fuel cooling system and accessories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13. Fuel supply adjustment and accessories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14. Gas turbine generator set system connection pipeline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15. Valves, control cabinets, etc.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16. Gas turbine generator base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17. Cables between the various systems of the unit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18. Fire protection equipment protection system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19. Original equipment file</w:t>
      </w:r>
    </w:p>
    <w:p>
      <w:pPr>
        <w:numPr>
          <w:numId w:val="0"/>
        </w:numPr>
        <w:ind w:leftChars="0"/>
        <w:jc w:val="left"/>
        <w:rPr>
          <w:rFonts w:hint="eastAsia" w:eastAsia="新細明體"/>
          <w:lang w:val="en-US" w:eastAsia="zh-TW"/>
        </w:rPr>
      </w:pPr>
      <w:r>
        <w:rPr>
          <w:rFonts w:hint="eastAsia" w:eastAsia="新細明體"/>
          <w:lang w:val="en-US" w:eastAsia="zh-TW"/>
        </w:rPr>
        <w:t>The unit is regularly turned on and maintained normal function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2245F"/>
    <w:rsid w:val="0341093A"/>
    <w:rsid w:val="395224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27891;&#23439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2018-09-27T05:46:00Z</dcterms:created>
  <dc:creator>Sunny Reach</dc:creator>
  <cp:lastModifiedBy>Sunny Reach</cp:lastModifiedBy>
  <dcterms:modified xsi:type="dcterms:W3CDTF">2018-09-27T06:21:14Z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